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57" w:rsidRDefault="00E24557" w:rsidP="00E24557">
      <w:pPr>
        <w:spacing w:line="520" w:lineRule="exact"/>
        <w:jc w:val="center"/>
        <w:rPr>
          <w:rFonts w:asciiTheme="minorEastAsia" w:eastAsiaTheme="minorEastAsia" w:hAnsiTheme="minorEastAsia" w:cstheme="minorEastAsia"/>
          <w:b/>
          <w:bCs/>
          <w:color w:val="555555"/>
          <w:kern w:val="0"/>
          <w:sz w:val="44"/>
          <w:szCs w:val="4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555555"/>
          <w:kern w:val="0"/>
          <w:sz w:val="44"/>
          <w:szCs w:val="44"/>
          <w:shd w:val="clear" w:color="auto" w:fill="FFFFFF"/>
        </w:rPr>
        <w:t>岗位职责及任职资格</w:t>
      </w:r>
    </w:p>
    <w:p w:rsidR="00E24557" w:rsidRDefault="00E24557" w:rsidP="00E24557">
      <w:pPr>
        <w:spacing w:line="520" w:lineRule="exact"/>
        <w:jc w:val="center"/>
        <w:rPr>
          <w:rFonts w:asciiTheme="minorEastAsia" w:eastAsiaTheme="minorEastAsia" w:hAnsiTheme="minorEastAsia" w:cstheme="minorEastAsia"/>
          <w:b/>
          <w:bCs/>
          <w:color w:val="555555"/>
          <w:kern w:val="0"/>
          <w:sz w:val="44"/>
          <w:szCs w:val="44"/>
          <w:shd w:val="clear" w:color="auto" w:fill="FFFFFF"/>
        </w:rPr>
      </w:pPr>
    </w:p>
    <w:p w:rsidR="00E24557" w:rsidRDefault="00E24557" w:rsidP="00E24557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一、执行总经理</w:t>
      </w:r>
    </w:p>
    <w:p w:rsidR="00E24557" w:rsidRDefault="00E24557" w:rsidP="00E24557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岗位职责：</w:t>
      </w:r>
      <w:r>
        <w:rPr>
          <w:rFonts w:ascii="仿宋" w:eastAsia="仿宋" w:hAnsi="仿宋" w:cs="仿宋" w:hint="eastAsia"/>
          <w:bCs/>
          <w:sz w:val="32"/>
          <w:szCs w:val="32"/>
        </w:rPr>
        <w:t>协助总经理管理、运营公司，组织实施公司战略目标。</w:t>
      </w:r>
    </w:p>
    <w:p w:rsidR="00E24557" w:rsidRDefault="00E24557" w:rsidP="00E24557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1.全面统筹公司的各项管理工作；</w:t>
      </w:r>
    </w:p>
    <w:p w:rsidR="00E24557" w:rsidRDefault="00E24557" w:rsidP="00E24557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2.拟定项目经营计划并组织分解实施，并根据市场变化及需求，统筹管理各职能部门的工作；</w:t>
      </w:r>
    </w:p>
    <w:p w:rsidR="00E24557" w:rsidRDefault="00E24557" w:rsidP="00E24557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3.负责公司项目规划及运作管理等，包括项目评估、成本控制、进度控制、质量及风险管控等。</w:t>
      </w:r>
    </w:p>
    <w:p w:rsidR="00E24557" w:rsidRDefault="00E24557" w:rsidP="00E24557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任职要求：</w:t>
      </w:r>
    </w:p>
    <w:p w:rsidR="00E24557" w:rsidRDefault="00E24557" w:rsidP="00E24557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1.具有项目前期调研、规划设计、工程管理、成本控制、营销策划等环节丰富的实操经验，并擅长和精通成本控制和营销；具有敏锐的市场洞察力及决策力；具有良好的人脉资源；熟悉本行业有关法律法规。</w:t>
      </w:r>
    </w:p>
    <w:p w:rsidR="00E24557" w:rsidRDefault="00E24557" w:rsidP="00E24557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2.具有卓越的计划、组织、协调和沟通能力；擅长企业文化推进和组织团队管理；优秀的口头及文字表达能力，较强的逻辑分析能力；工作严谨、抗压性强。</w:t>
      </w:r>
    </w:p>
    <w:p w:rsidR="00E24557" w:rsidRDefault="00E24557" w:rsidP="00E24557">
      <w:pPr>
        <w:spacing w:line="520" w:lineRule="exac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3.全日制大学本科及以上学历，建筑学、工民建、市场营销等相关专业，10年及以上相关行业工作经验。</w:t>
      </w:r>
    </w:p>
    <w:p w:rsidR="00E24557" w:rsidRDefault="00E24557" w:rsidP="00E24557">
      <w:pPr>
        <w:spacing w:line="520" w:lineRule="exac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4.具有国家注册建筑师、注册规划师、注册建造师等执业资格优先。</w:t>
      </w:r>
    </w:p>
    <w:p w:rsidR="00E24557" w:rsidRDefault="00E24557" w:rsidP="00E24557">
      <w:pPr>
        <w:spacing w:line="520" w:lineRule="exact"/>
        <w:ind w:firstLine="480"/>
        <w:rPr>
          <w:rFonts w:ascii="仿宋" w:eastAsia="仿宋" w:hAnsi="仿宋" w:cs="仿宋"/>
          <w:sz w:val="32"/>
          <w:szCs w:val="32"/>
        </w:rPr>
      </w:pPr>
    </w:p>
    <w:p w:rsidR="00E24557" w:rsidRDefault="00E24557" w:rsidP="00E24557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二、副总经理（产业、策划）</w:t>
      </w:r>
    </w:p>
    <w:p w:rsidR="00E24557" w:rsidRDefault="00E24557" w:rsidP="00E24557">
      <w:pPr>
        <w:spacing w:line="520" w:lineRule="exact"/>
        <w:rPr>
          <w:rFonts w:ascii="仿宋" w:eastAsia="仿宋" w:hAnsi="仿宋" w:cs="仿宋"/>
          <w:sz w:val="32"/>
          <w:szCs w:val="32"/>
        </w:rPr>
      </w:pPr>
      <w:bookmarkStart w:id="0" w:name="OLE_LINK1"/>
      <w:bookmarkStart w:id="1" w:name="OLE_LINK2"/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岗位职责：</w:t>
      </w:r>
      <w:r>
        <w:rPr>
          <w:rFonts w:ascii="仿宋" w:eastAsia="仿宋" w:hAnsi="仿宋" w:cs="仿宋" w:hint="eastAsia"/>
          <w:sz w:val="32"/>
          <w:szCs w:val="32"/>
        </w:rPr>
        <w:t>负责产业导入、策划咨询、规划设计及运营维护管理。</w:t>
      </w:r>
      <w:bookmarkEnd w:id="0"/>
      <w:bookmarkEnd w:id="1"/>
    </w:p>
    <w:p w:rsidR="00E24557" w:rsidRDefault="00E24557" w:rsidP="00E24557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 1.根据公司经营战略目标与发展规划，制定产业导入、策划咨询、规划设计及运营维护相关业务管理制度和管理流程。</w:t>
      </w:r>
    </w:p>
    <w:p w:rsidR="00E24557" w:rsidRDefault="00E24557" w:rsidP="00E24557">
      <w:pPr>
        <w:spacing w:line="520" w:lineRule="exac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2.结合国家政策，对乡村振兴</w:t>
      </w:r>
      <w:r>
        <w:rPr>
          <w:rFonts w:ascii="仿宋" w:eastAsia="仿宋" w:hAnsi="仿宋" w:cs="仿宋" w:hint="eastAsia"/>
          <w:color w:val="555555"/>
          <w:kern w:val="0"/>
          <w:sz w:val="32"/>
          <w:szCs w:val="32"/>
          <w:shd w:val="clear" w:color="auto" w:fill="FFFFFF"/>
        </w:rPr>
        <w:t>、田园综合体、文旅文创</w:t>
      </w:r>
      <w:r>
        <w:rPr>
          <w:rFonts w:ascii="仿宋" w:eastAsia="仿宋" w:hAnsi="仿宋" w:cs="仿宋" w:hint="eastAsia"/>
          <w:sz w:val="32"/>
          <w:szCs w:val="32"/>
        </w:rPr>
        <w:t>、特色小镇等市场进行研究，负责拓展金融、政府、企业等客户合作发展渠道，形成资源库。</w:t>
      </w:r>
    </w:p>
    <w:p w:rsidR="00E24557" w:rsidRDefault="00E24557" w:rsidP="00E24557">
      <w:pPr>
        <w:spacing w:line="520" w:lineRule="exac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3．能够高效完成相关市场调研报告、实施方案、可研报告及财务分析测算等工作。</w:t>
      </w:r>
    </w:p>
    <w:p w:rsidR="00E24557" w:rsidRDefault="00E24557" w:rsidP="00E24557">
      <w:pPr>
        <w:spacing w:line="520" w:lineRule="exac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4.能够完成合作资源全专业整合、全产业链集成，多样性创新融资。</w:t>
      </w:r>
    </w:p>
    <w:p w:rsidR="00E24557" w:rsidRDefault="00E24557" w:rsidP="00E24557">
      <w:pPr>
        <w:spacing w:line="520" w:lineRule="exac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5.领导交办的其他工作。</w:t>
      </w:r>
    </w:p>
    <w:p w:rsidR="00E24557" w:rsidRDefault="00E24557" w:rsidP="00E24557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任职资格：</w:t>
      </w:r>
    </w:p>
    <w:p w:rsidR="00E24557" w:rsidRDefault="00E24557" w:rsidP="00E24557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1.具有较强的领导、判断与决策能力，具有较强的沟通、计划与执行能力；较好的社交关系；能够妥善处理内外部合作关系。</w:t>
      </w:r>
    </w:p>
    <w:p w:rsidR="00E24557" w:rsidRDefault="00E24557" w:rsidP="00E24557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2.较强的文字功底与语言表达能力，能够拟定相应的规章与规划。</w:t>
      </w:r>
    </w:p>
    <w:p w:rsidR="00E24557" w:rsidRDefault="00E24557" w:rsidP="00E24557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3.具有较强的沟通协调能力、计划与执行能力，承压能力强。</w:t>
      </w:r>
    </w:p>
    <w:p w:rsidR="00E24557" w:rsidRDefault="00E24557" w:rsidP="00E24557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4.全日制大学本科及以上学历，建筑学、城市规划、工民建、市场营销等相关专业，10年及以上相关行业工作经验。</w:t>
      </w:r>
    </w:p>
    <w:p w:rsidR="00E24557" w:rsidRDefault="00E24557" w:rsidP="00E24557">
      <w:pPr>
        <w:spacing w:line="520" w:lineRule="exac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5.具有国家注册建筑师、注册规划师、注册建造师等执业资格优先。</w:t>
      </w:r>
    </w:p>
    <w:p w:rsidR="00E24557" w:rsidRDefault="00E24557" w:rsidP="00E24557">
      <w:pPr>
        <w:spacing w:line="520" w:lineRule="exact"/>
        <w:ind w:firstLine="465"/>
        <w:rPr>
          <w:rFonts w:ascii="仿宋" w:eastAsia="仿宋" w:hAnsi="仿宋" w:cs="仿宋"/>
          <w:sz w:val="32"/>
          <w:szCs w:val="32"/>
        </w:rPr>
      </w:pPr>
    </w:p>
    <w:p w:rsidR="00E24557" w:rsidRDefault="00E24557" w:rsidP="00E24557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三、副总经理（投资、商务）</w:t>
      </w:r>
    </w:p>
    <w:p w:rsidR="003B3866" w:rsidRDefault="00E24557" w:rsidP="00094CEC">
      <w:pPr>
        <w:ind w:firstLine="648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岗位职责：</w:t>
      </w:r>
      <w:r>
        <w:rPr>
          <w:rFonts w:ascii="仿宋" w:eastAsia="仿宋" w:hAnsi="仿宋" w:cs="仿宋" w:hint="eastAsia"/>
          <w:sz w:val="32"/>
          <w:szCs w:val="32"/>
        </w:rPr>
        <w:t>负责公司投资、商务体系管理。</w:t>
      </w:r>
    </w:p>
    <w:p w:rsidR="00094CEC" w:rsidRDefault="00094CEC" w:rsidP="00094CEC">
      <w:pPr>
        <w:spacing w:line="520" w:lineRule="exac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1.负责制定公司的投资、商务管理制度和管理流程，对公司投资、商务管理制度执行、落实情况进行检查、监督。</w:t>
      </w:r>
    </w:p>
    <w:p w:rsidR="00094CEC" w:rsidRDefault="00094CEC" w:rsidP="00094CEC">
      <w:pPr>
        <w:spacing w:line="520" w:lineRule="exac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2.结合公司投资计划、资源能力，对目标市场进行研究。</w:t>
      </w:r>
    </w:p>
    <w:p w:rsidR="00094CEC" w:rsidRDefault="00094CEC" w:rsidP="00094CEC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3.负责拓展金融、政府、企业等客户合作发展渠道，形成资源库。</w:t>
      </w:r>
    </w:p>
    <w:p w:rsidR="00094CEC" w:rsidRDefault="00094CEC" w:rsidP="00094CEC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4.参与编审公司投资方案、组织开展公司商务核算，组织项目经济活动分析会，做好成本核算、利润分析。</w:t>
      </w:r>
    </w:p>
    <w:p w:rsidR="00094CEC" w:rsidRDefault="00094CEC" w:rsidP="00094CEC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5.参与并主持重大经济合同的谈判和审定工作，全面主持概算预算和决策、招投标管理工作。</w:t>
      </w:r>
    </w:p>
    <w:p w:rsidR="00094CEC" w:rsidRDefault="00094CEC" w:rsidP="00094CEC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6.领导交办的其他工作。</w:t>
      </w:r>
    </w:p>
    <w:p w:rsidR="00094CEC" w:rsidRDefault="00094CEC" w:rsidP="00094CEC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任职资格：</w:t>
      </w:r>
    </w:p>
    <w:p w:rsidR="00094CEC" w:rsidRDefault="00094CEC" w:rsidP="00094CEC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1.精通投资商务管理方面的专业知识，熟悉本行业的特点，熟悉相关法律、法规。</w:t>
      </w:r>
    </w:p>
    <w:p w:rsidR="00094CEC" w:rsidRDefault="00094CEC" w:rsidP="00094CEC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2.具有较强的领导、判断与决策能力，具有较强的沟通、计划与执行能力；较好的社交关系；能够妥善处理内外部合作关系。</w:t>
      </w:r>
    </w:p>
    <w:p w:rsidR="00094CEC" w:rsidRDefault="00094CEC" w:rsidP="00094CEC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3.较强的文字功底与语言表达能力，能够拟定相应的规章与规划。</w:t>
      </w:r>
    </w:p>
    <w:p w:rsidR="00094CEC" w:rsidRDefault="00094CEC" w:rsidP="00094CE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4.全日制大学本科及以上学历，经济、金融、市场营销等相关专业，10年及以上相关行业工作经验。</w:t>
      </w:r>
    </w:p>
    <w:p w:rsidR="00094CEC" w:rsidRPr="00094CEC" w:rsidRDefault="00094CEC" w:rsidP="00094CEC">
      <w:pPr>
        <w:ind w:firstLine="648"/>
      </w:pPr>
      <w:r>
        <w:rPr>
          <w:rFonts w:ascii="仿宋" w:eastAsia="仿宋" w:hAnsi="仿宋" w:cs="仿宋" w:hint="eastAsia"/>
          <w:sz w:val="32"/>
          <w:szCs w:val="32"/>
        </w:rPr>
        <w:t>5. 具有国家注册会计师、注册金融分析师、注册造价师等执业资格优先。</w:t>
      </w:r>
    </w:p>
    <w:sectPr w:rsidR="00094CEC" w:rsidRPr="00094CEC" w:rsidSect="00E24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90B" w:rsidRDefault="00FF090B" w:rsidP="00E24557">
      <w:r>
        <w:separator/>
      </w:r>
    </w:p>
  </w:endnote>
  <w:endnote w:type="continuationSeparator" w:id="1">
    <w:p w:rsidR="00FF090B" w:rsidRDefault="00FF090B" w:rsidP="00E24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90B" w:rsidRDefault="00FF090B" w:rsidP="00E24557">
      <w:r>
        <w:separator/>
      </w:r>
    </w:p>
  </w:footnote>
  <w:footnote w:type="continuationSeparator" w:id="1">
    <w:p w:rsidR="00FF090B" w:rsidRDefault="00FF090B" w:rsidP="00E24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557"/>
    <w:rsid w:val="00094CEC"/>
    <w:rsid w:val="003B3866"/>
    <w:rsid w:val="00E24557"/>
    <w:rsid w:val="00E247F7"/>
    <w:rsid w:val="00FF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4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45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45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45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于紫硕</dc:creator>
  <cp:keywords/>
  <dc:description/>
  <cp:lastModifiedBy>于紫硕</cp:lastModifiedBy>
  <cp:revision>3</cp:revision>
  <dcterms:created xsi:type="dcterms:W3CDTF">2018-03-28T08:54:00Z</dcterms:created>
  <dcterms:modified xsi:type="dcterms:W3CDTF">2018-03-28T08:55:00Z</dcterms:modified>
</cp:coreProperties>
</file>